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EC" w:rsidRPr="004038EC" w:rsidRDefault="004038EC" w:rsidP="004038EC">
      <w:pPr>
        <w:rPr>
          <w:rFonts w:ascii="Cambria" w:hAnsi="Cambria"/>
        </w:rPr>
      </w:pPr>
      <w:r w:rsidRPr="004038EC">
        <w:rPr>
          <w:rFonts w:ascii="Cambria" w:hAnsi="Cambria"/>
        </w:rPr>
        <w:t xml:space="preserve">Centar za socijalnu skrb </w:t>
      </w:r>
      <w:r w:rsidR="00462FE0">
        <w:rPr>
          <w:rFonts w:ascii="Cambria" w:hAnsi="Cambria"/>
        </w:rPr>
        <w:t>Zabok</w:t>
      </w:r>
    </w:p>
    <w:p w:rsidR="004038EC" w:rsidRDefault="00462FE0" w:rsidP="004038EC">
      <w:pPr>
        <w:rPr>
          <w:rFonts w:ascii="Cambria" w:hAnsi="Cambria"/>
        </w:rPr>
      </w:pPr>
      <w:r>
        <w:rPr>
          <w:rFonts w:ascii="Cambria" w:hAnsi="Cambria"/>
        </w:rPr>
        <w:t>Matije Gupca 53</w:t>
      </w:r>
    </w:p>
    <w:p w:rsidR="00462FE0" w:rsidRDefault="00462FE0" w:rsidP="004038EC">
      <w:pPr>
        <w:rPr>
          <w:rFonts w:ascii="Cambria" w:hAnsi="Cambria"/>
        </w:rPr>
      </w:pPr>
      <w:r>
        <w:rPr>
          <w:rFonts w:ascii="Cambria" w:hAnsi="Cambria"/>
        </w:rPr>
        <w:t>Zabok</w:t>
      </w:r>
    </w:p>
    <w:p w:rsidR="00462FE0" w:rsidRPr="004038EC" w:rsidRDefault="00462FE0" w:rsidP="004038EC">
      <w:pPr>
        <w:rPr>
          <w:rFonts w:ascii="Cambria" w:hAnsi="Cambria"/>
        </w:rPr>
      </w:pPr>
      <w:r>
        <w:rPr>
          <w:rFonts w:ascii="Cambria" w:hAnsi="Cambria"/>
        </w:rPr>
        <w:t>U Zaboku, 06.03.2019.</w:t>
      </w:r>
    </w:p>
    <w:p w:rsidR="004038EC" w:rsidRPr="004038EC" w:rsidRDefault="004038EC" w:rsidP="004038EC">
      <w:pPr>
        <w:rPr>
          <w:rFonts w:ascii="Cambria" w:hAnsi="Cambria"/>
        </w:rPr>
      </w:pPr>
    </w:p>
    <w:p w:rsidR="004038EC" w:rsidRPr="004038EC" w:rsidRDefault="004038EC" w:rsidP="004038EC">
      <w:pPr>
        <w:pStyle w:val="Odlomakpopisa"/>
        <w:numPr>
          <w:ilvl w:val="0"/>
          <w:numId w:val="1"/>
        </w:numPr>
        <w:jc w:val="right"/>
        <w:rPr>
          <w:rFonts w:ascii="Cambria" w:hAnsi="Cambria" w:cs="Times New Roman"/>
        </w:rPr>
      </w:pPr>
      <w:r w:rsidRPr="004038EC">
        <w:rPr>
          <w:rFonts w:ascii="Cambria" w:hAnsi="Cambria" w:cs="Times New Roman"/>
        </w:rPr>
        <w:t>MINISTARSTVO ZA DEMOGRAFIJU, OBITELJ, MLADE I SOCIJALNU POLITIKU</w:t>
      </w:r>
    </w:p>
    <w:p w:rsidR="004038EC" w:rsidRDefault="004038EC" w:rsidP="004038EC">
      <w:pPr>
        <w:pStyle w:val="Odlomakpopisa"/>
        <w:numPr>
          <w:ilvl w:val="0"/>
          <w:numId w:val="1"/>
        </w:numPr>
        <w:jc w:val="right"/>
        <w:rPr>
          <w:rFonts w:ascii="Cambria" w:hAnsi="Cambria" w:cs="Times New Roman"/>
        </w:rPr>
      </w:pPr>
      <w:r w:rsidRPr="004038EC">
        <w:rPr>
          <w:rFonts w:ascii="Cambria" w:hAnsi="Cambria" w:cs="Times New Roman"/>
        </w:rPr>
        <w:t>HRVATSKA KOMORA SOCIJALNIH RADNIKA</w:t>
      </w:r>
    </w:p>
    <w:p w:rsidR="004038EC" w:rsidRPr="004038EC" w:rsidRDefault="004038EC" w:rsidP="004038EC">
      <w:pPr>
        <w:pStyle w:val="Odlomakpopisa"/>
        <w:numPr>
          <w:ilvl w:val="0"/>
          <w:numId w:val="1"/>
        </w:numPr>
        <w:jc w:val="right"/>
        <w:rPr>
          <w:rFonts w:ascii="Cambria" w:hAnsi="Cambria" w:cs="Times New Roman"/>
        </w:rPr>
      </w:pPr>
      <w:r>
        <w:rPr>
          <w:rFonts w:ascii="Cambria" w:hAnsi="Cambria" w:cs="Times New Roman"/>
        </w:rPr>
        <w:t>HRVATSKA PSIHOLOŠKA KOMORA</w:t>
      </w:r>
    </w:p>
    <w:p w:rsidR="004038EC" w:rsidRPr="004038EC" w:rsidRDefault="004038EC" w:rsidP="004038EC">
      <w:pPr>
        <w:pStyle w:val="Odlomakpopisa"/>
        <w:numPr>
          <w:ilvl w:val="0"/>
          <w:numId w:val="1"/>
        </w:numPr>
        <w:jc w:val="right"/>
        <w:rPr>
          <w:rFonts w:ascii="Cambria" w:hAnsi="Cambria" w:cs="Times New Roman"/>
        </w:rPr>
      </w:pPr>
      <w:r w:rsidRPr="004038EC">
        <w:rPr>
          <w:rFonts w:ascii="Cambria" w:hAnsi="Cambria" w:cs="Times New Roman"/>
        </w:rPr>
        <w:t>HRVATSKA UDRUGA SOCIJALNIH RADNIKA</w:t>
      </w:r>
    </w:p>
    <w:p w:rsidR="004038EC" w:rsidRPr="004038EC" w:rsidRDefault="004038EC" w:rsidP="004038EC">
      <w:pPr>
        <w:pStyle w:val="Odlomakpopisa"/>
        <w:numPr>
          <w:ilvl w:val="0"/>
          <w:numId w:val="1"/>
        </w:numPr>
        <w:jc w:val="right"/>
        <w:rPr>
          <w:rFonts w:ascii="Cambria" w:hAnsi="Cambria" w:cs="Times New Roman"/>
        </w:rPr>
      </w:pPr>
      <w:r w:rsidRPr="004038EC">
        <w:rPr>
          <w:rFonts w:ascii="Cambria" w:hAnsi="Cambria" w:cs="Times New Roman"/>
        </w:rPr>
        <w:t>PRAVOBRANITELJICA ZA DJECU</w:t>
      </w:r>
    </w:p>
    <w:p w:rsidR="004038EC" w:rsidRPr="004038EC" w:rsidRDefault="004038EC" w:rsidP="004038EC">
      <w:pPr>
        <w:pStyle w:val="Odlomakpopisa"/>
        <w:numPr>
          <w:ilvl w:val="0"/>
          <w:numId w:val="1"/>
        </w:numPr>
        <w:jc w:val="right"/>
        <w:rPr>
          <w:rFonts w:ascii="Cambria" w:hAnsi="Cambria" w:cs="Times New Roman"/>
        </w:rPr>
      </w:pPr>
      <w:r w:rsidRPr="004038EC">
        <w:rPr>
          <w:rFonts w:ascii="Cambria" w:hAnsi="Cambria" w:cs="Times New Roman"/>
        </w:rPr>
        <w:t>SINDIKAT ZAPOSLENIKA U DJELATNOSTI SOCIJALNE SKRBI HRVATSKE</w:t>
      </w:r>
    </w:p>
    <w:p w:rsidR="004038EC" w:rsidRPr="004038EC" w:rsidRDefault="00462FE0" w:rsidP="004038EC">
      <w:pPr>
        <w:pStyle w:val="Odlomakpopisa"/>
        <w:numPr>
          <w:ilvl w:val="0"/>
          <w:numId w:val="1"/>
        </w:numPr>
        <w:jc w:val="right"/>
        <w:rPr>
          <w:rFonts w:ascii="Cambria" w:hAnsi="Cambria" w:cs="Times New Roman"/>
        </w:rPr>
      </w:pPr>
      <w:r>
        <w:rPr>
          <w:rFonts w:ascii="Cambria" w:hAnsi="Cambria" w:cs="Times New Roman"/>
        </w:rPr>
        <w:t>CENTAR ZA SOCIJALNU SKRB - SVI</w:t>
      </w:r>
    </w:p>
    <w:p w:rsidR="004038EC" w:rsidRPr="004038EC" w:rsidRDefault="004038EC" w:rsidP="004038EC">
      <w:pPr>
        <w:rPr>
          <w:rFonts w:ascii="Cambria" w:hAnsi="Cambria"/>
        </w:rPr>
      </w:pPr>
    </w:p>
    <w:p w:rsidR="00A64888" w:rsidRPr="004038EC" w:rsidRDefault="00A64888" w:rsidP="00A64888">
      <w:pPr>
        <w:jc w:val="center"/>
        <w:rPr>
          <w:rFonts w:ascii="Cambria" w:hAnsi="Cambria"/>
        </w:rPr>
      </w:pPr>
    </w:p>
    <w:p w:rsidR="004038EC" w:rsidRPr="004038EC" w:rsidRDefault="004038EC" w:rsidP="004038EC">
      <w:pPr>
        <w:rPr>
          <w:rFonts w:ascii="Cambria" w:hAnsi="Cambria"/>
        </w:rPr>
      </w:pPr>
      <w:r w:rsidRPr="004038EC">
        <w:rPr>
          <w:rFonts w:ascii="Cambria" w:hAnsi="Cambria"/>
        </w:rPr>
        <w:t>Poštovan</w:t>
      </w:r>
      <w:r w:rsidR="00D10659">
        <w:rPr>
          <w:rFonts w:ascii="Cambria" w:hAnsi="Cambria"/>
        </w:rPr>
        <w:t>e/</w:t>
      </w:r>
      <w:r w:rsidRPr="004038EC">
        <w:rPr>
          <w:rFonts w:ascii="Cambria" w:hAnsi="Cambria"/>
        </w:rPr>
        <w:t>i</w:t>
      </w:r>
      <w:r w:rsidR="00D10659">
        <w:rPr>
          <w:rFonts w:ascii="Cambria" w:hAnsi="Cambria"/>
        </w:rPr>
        <w:t xml:space="preserve"> kolegice i kolege, suradnice i suradnici</w:t>
      </w:r>
      <w:r w:rsidRPr="004038EC">
        <w:rPr>
          <w:rFonts w:ascii="Cambria" w:hAnsi="Cambria"/>
        </w:rPr>
        <w:t>,</w:t>
      </w:r>
    </w:p>
    <w:p w:rsidR="004038EC" w:rsidRPr="004038EC" w:rsidRDefault="004038EC" w:rsidP="00A64888">
      <w:pPr>
        <w:jc w:val="center"/>
        <w:rPr>
          <w:rFonts w:ascii="Cambria" w:hAnsi="Cambria"/>
        </w:rPr>
      </w:pPr>
    </w:p>
    <w:p w:rsidR="00D10659" w:rsidRDefault="00D10659" w:rsidP="00A64888">
      <w:pPr>
        <w:jc w:val="both"/>
        <w:rPr>
          <w:rFonts w:ascii="Cambria" w:hAnsi="Cambria"/>
        </w:rPr>
      </w:pPr>
      <w:r>
        <w:rPr>
          <w:rFonts w:ascii="Cambria" w:hAnsi="Cambria"/>
        </w:rPr>
        <w:t>Ovim putem imamo potrebu pridružiti se brojnim pismima podrške koje su uputili i naši kolege iz drugih centara za socijalnu skrb, a potaknuti javnim prozivanjem i širenjem paušalne i vrlo štetne slike u javnom prostoru o radu i djelatnosti centara za socijalnu skrb.</w:t>
      </w:r>
    </w:p>
    <w:p w:rsidR="00E44D6A" w:rsidRDefault="00AB275F" w:rsidP="00A64888">
      <w:pPr>
        <w:jc w:val="both"/>
        <w:rPr>
          <w:rFonts w:ascii="Cambria" w:hAnsi="Cambria"/>
        </w:rPr>
      </w:pPr>
      <w:r>
        <w:rPr>
          <w:rFonts w:ascii="Cambria" w:hAnsi="Cambria"/>
        </w:rPr>
        <w:t xml:space="preserve">Izloženi smo ovih dana, nažalost i više nego inače negativnim komentarima korisnika, obzirom da </w:t>
      </w:r>
      <w:r w:rsidR="00E44D6A">
        <w:rPr>
          <w:rFonts w:ascii="Cambria" w:hAnsi="Cambria"/>
        </w:rPr>
        <w:t xml:space="preserve">su </w:t>
      </w:r>
      <w:r>
        <w:rPr>
          <w:rFonts w:ascii="Cambria" w:hAnsi="Cambria"/>
        </w:rPr>
        <w:t>naši korisnici u teškim i složenim životnim situacijama, često vrlo emotivni</w:t>
      </w:r>
      <w:r w:rsidR="00EB5B28">
        <w:rPr>
          <w:rFonts w:ascii="Cambria" w:hAnsi="Cambria"/>
        </w:rPr>
        <w:t>, a</w:t>
      </w:r>
      <w:r>
        <w:rPr>
          <w:rFonts w:ascii="Cambria" w:hAnsi="Cambria"/>
        </w:rPr>
        <w:t xml:space="preserve"> upravo </w:t>
      </w:r>
      <w:r w:rsidR="00EB5B28">
        <w:rPr>
          <w:rFonts w:ascii="Cambria" w:hAnsi="Cambria"/>
        </w:rPr>
        <w:t xml:space="preserve">je </w:t>
      </w:r>
      <w:r>
        <w:rPr>
          <w:rFonts w:ascii="Cambria" w:hAnsi="Cambria"/>
        </w:rPr>
        <w:t>Centar ovlašten poduzimati mjere i aktivnosti koje često doživljavaju represivnim i za njih nepotrebnima. Tako smo</w:t>
      </w:r>
      <w:r w:rsidR="006C66CC">
        <w:rPr>
          <w:rFonts w:ascii="Cambria" w:hAnsi="Cambria"/>
        </w:rPr>
        <w:t xml:space="preserve"> ovih dana</w:t>
      </w:r>
      <w:r>
        <w:rPr>
          <w:rFonts w:ascii="Cambria" w:hAnsi="Cambria"/>
        </w:rPr>
        <w:t xml:space="preserve"> čuli rečenice „Centar ništa ne radi“, „Svi ste vi uhljebi“, „Centar ovim radi ozbiljne propuste u svojem radu“</w:t>
      </w:r>
      <w:r w:rsidR="00E44D6A">
        <w:rPr>
          <w:rFonts w:ascii="Cambria" w:hAnsi="Cambria"/>
        </w:rPr>
        <w:t xml:space="preserve"> i dr.</w:t>
      </w:r>
    </w:p>
    <w:p w:rsidR="00AB275F" w:rsidRDefault="00D10659" w:rsidP="00A64888">
      <w:pPr>
        <w:jc w:val="both"/>
        <w:rPr>
          <w:rFonts w:ascii="Cambria" w:hAnsi="Cambria"/>
        </w:rPr>
      </w:pPr>
      <w:r>
        <w:rPr>
          <w:rFonts w:ascii="Cambria" w:hAnsi="Cambria"/>
        </w:rPr>
        <w:t xml:space="preserve">Svatko tko je radio ili radi u centru za socijalnu skrb jasno zna opseg poslova i opterećenost sustava, no takva informacija nije poznata širem dijelu javnosti. Također, svatko tko radi ili je barem jedan dan proveo radeći u centru za socijalnu skrb upoznat je s razinom odgovornosti koju </w:t>
      </w:r>
      <w:r w:rsidR="006C66CC">
        <w:rPr>
          <w:rFonts w:ascii="Cambria" w:hAnsi="Cambria"/>
        </w:rPr>
        <w:t xml:space="preserve">taj posao </w:t>
      </w:r>
      <w:r>
        <w:rPr>
          <w:rFonts w:ascii="Cambria" w:hAnsi="Cambria"/>
        </w:rPr>
        <w:t xml:space="preserve">nosi za svakog našeg djelatnika te </w:t>
      </w:r>
      <w:r w:rsidR="006C66CC">
        <w:rPr>
          <w:rFonts w:ascii="Cambria" w:hAnsi="Cambria"/>
        </w:rPr>
        <w:t xml:space="preserve">da </w:t>
      </w:r>
      <w:r>
        <w:rPr>
          <w:rFonts w:ascii="Cambria" w:hAnsi="Cambria"/>
        </w:rPr>
        <w:t>je profesionalnost i odgovornost temelj našeg rada. No, sukladno svemu izrečenome ovih dana nameće nam se pitanje da li za nas koji radimo na tim poslovima ne postoji nikakva granica te odgovornosti, da li je opravdano očekivanje da smo u svakom trenutku odgovorni za postupke naših korisnika? S druge strane, uvažavajući mišljenja naših korisnika te njihovu slobodnu volju kada i postoji stručno mišljenje da je u obitelji ili za korisnika p</w:t>
      </w:r>
      <w:r w:rsidR="00EB5B28">
        <w:rPr>
          <w:rFonts w:ascii="Cambria" w:hAnsi="Cambria"/>
        </w:rPr>
        <w:t xml:space="preserve">otreban neki oblik intervencije - </w:t>
      </w:r>
      <w:r w:rsidR="00AB275F">
        <w:rPr>
          <w:rFonts w:ascii="Cambria" w:hAnsi="Cambria"/>
        </w:rPr>
        <w:t xml:space="preserve">korisnik isto ne treba prihvatiti. U skladu s time, doista smatramo kako je odgovornost potrebno vratiti onima čija i jest – </w:t>
      </w:r>
      <w:r w:rsidR="00EB5B28">
        <w:rPr>
          <w:rFonts w:ascii="Cambria" w:hAnsi="Cambria"/>
        </w:rPr>
        <w:t>svakome pojedincu</w:t>
      </w:r>
      <w:r w:rsidR="00A075FE">
        <w:rPr>
          <w:rFonts w:ascii="Cambria" w:hAnsi="Cambria"/>
        </w:rPr>
        <w:t xml:space="preserve"> koji ima slobodu izbora, ali i odgovornost nad vlastitim ponašanjem i djelima.</w:t>
      </w:r>
    </w:p>
    <w:p w:rsidR="00E44D6A" w:rsidRDefault="00E44D6A" w:rsidP="00A64888">
      <w:pPr>
        <w:jc w:val="both"/>
        <w:rPr>
          <w:rFonts w:ascii="Cambria" w:hAnsi="Cambria"/>
        </w:rPr>
      </w:pPr>
      <w:r>
        <w:rPr>
          <w:rFonts w:ascii="Cambria" w:hAnsi="Cambria"/>
        </w:rPr>
        <w:lastRenderedPageBreak/>
        <w:t>U radnom kolektivu ovih dana</w:t>
      </w:r>
      <w:r w:rsidR="007D65E2">
        <w:rPr>
          <w:rFonts w:ascii="Cambria" w:hAnsi="Cambria"/>
        </w:rPr>
        <w:t xml:space="preserve"> atmosfera je,</w:t>
      </w:r>
      <w:r>
        <w:rPr>
          <w:rFonts w:ascii="Cambria" w:hAnsi="Cambria"/>
        </w:rPr>
        <w:t xml:space="preserve"> uz osjećaj dubokog žal</w:t>
      </w:r>
      <w:r w:rsidR="006C6DE5">
        <w:rPr>
          <w:rFonts w:ascii="Cambria" w:hAnsi="Cambria"/>
        </w:rPr>
        <w:t>jenja zbog događaja na Pagu,</w:t>
      </w:r>
      <w:r w:rsidR="007D65E2">
        <w:rPr>
          <w:rFonts w:ascii="Cambria" w:hAnsi="Cambria"/>
        </w:rPr>
        <w:t xml:space="preserve"> </w:t>
      </w:r>
      <w:r>
        <w:rPr>
          <w:rFonts w:ascii="Cambria" w:hAnsi="Cambria"/>
        </w:rPr>
        <w:t>zabrinuta, napeta te obojana nesigurnošću jer smo svjesni da svatko od nas već u slijedećoj minuti može biti u situac</w:t>
      </w:r>
      <w:r w:rsidR="00343E7B">
        <w:rPr>
          <w:rFonts w:ascii="Cambria" w:hAnsi="Cambria"/>
        </w:rPr>
        <w:t>iji Centra Zadar. Javlja se i ogorčenost radi medijskog istupa i osuđivanja djelatnika centra za socijalnu skrb, a bez prethodno temeljitog i profesionalnog uvida u tijek događaja.</w:t>
      </w:r>
      <w:r w:rsidR="006C66CC">
        <w:rPr>
          <w:rFonts w:ascii="Cambria" w:hAnsi="Cambria"/>
        </w:rPr>
        <w:t xml:space="preserve"> Osobito žalimo što takve paušalne i brzoplete osude dolaze i od strane predstavnika našeg resora.</w:t>
      </w:r>
    </w:p>
    <w:p w:rsidR="004D6570" w:rsidRPr="008D036A" w:rsidRDefault="00E44D6A" w:rsidP="00A64888">
      <w:pPr>
        <w:jc w:val="both"/>
        <w:rPr>
          <w:rFonts w:ascii="Cambria" w:hAnsi="Cambria"/>
          <w:u w:val="single"/>
        </w:rPr>
      </w:pPr>
      <w:r>
        <w:rPr>
          <w:rFonts w:ascii="Cambria" w:hAnsi="Cambria"/>
        </w:rPr>
        <w:t xml:space="preserve">Kao što su i svi Centri već naveli, tako je u Centru za socijalnu skrb Zabok veliki problem nedostatak stručnih radnika. </w:t>
      </w:r>
      <w:r w:rsidRPr="00E44D6A">
        <w:rPr>
          <w:rFonts w:ascii="Cambria" w:hAnsi="Cambria"/>
        </w:rPr>
        <w:t>Centar za socijalnu skrb Zabok, obavlja djelatnost socijalne skrbi na površini 221 km2, gdje živi 34.061 stanovnika, te Podružnica Klanjec na površini 119 km2, gdje živi 9.431 stanovnika ( popis stanovništva 2011. godine).</w:t>
      </w:r>
      <w:r>
        <w:rPr>
          <w:rFonts w:ascii="Cambria" w:hAnsi="Cambria"/>
        </w:rPr>
        <w:t xml:space="preserve">  Ukupno je zaposleno 16 djelatnika, dok je prema Pravilniku o unutarnjem ustroju i sistematizaciji poslova Centra za socijalnu skrb Zabok </w:t>
      </w:r>
      <w:r w:rsidR="00A74D60">
        <w:rPr>
          <w:rFonts w:ascii="Cambria" w:hAnsi="Cambria"/>
        </w:rPr>
        <w:t xml:space="preserve">predviđeno 25,3 djelatnika. Dakle, nedostaje nam 9,3 stručna radnika, što je ogroman broj jer sada od </w:t>
      </w:r>
      <w:r w:rsidR="003D3C1C">
        <w:rPr>
          <w:rFonts w:ascii="Cambria" w:hAnsi="Cambria"/>
        </w:rPr>
        <w:t>spomenutog broja od 16 zaposlenih,</w:t>
      </w:r>
      <w:r w:rsidR="00A74D60">
        <w:rPr>
          <w:rFonts w:ascii="Cambria" w:hAnsi="Cambria"/>
        </w:rPr>
        <w:t xml:space="preserve"> tek</w:t>
      </w:r>
      <w:r w:rsidR="00EB5B28">
        <w:rPr>
          <w:rFonts w:ascii="Cambria" w:hAnsi="Cambria"/>
        </w:rPr>
        <w:t xml:space="preserve"> je</w:t>
      </w:r>
      <w:r w:rsidR="00A74D60">
        <w:rPr>
          <w:rFonts w:ascii="Cambria" w:hAnsi="Cambria"/>
        </w:rPr>
        <w:t xml:space="preserve"> 11 stručnih radnika. Nerealno je očekivati da sa tako malim brojem zaposlenih u odnosu na važeći Pravilnik, možemo adekvatno pokriti sve postojeće potrebe na terenu, ali ipa</w:t>
      </w:r>
      <w:r w:rsidR="00EB5B28">
        <w:rPr>
          <w:rFonts w:ascii="Cambria" w:hAnsi="Cambria"/>
        </w:rPr>
        <w:t>k nastojimo da naši korisnici ne</w:t>
      </w:r>
      <w:r w:rsidR="00A74D60">
        <w:rPr>
          <w:rFonts w:ascii="Cambria" w:hAnsi="Cambria"/>
        </w:rPr>
        <w:t xml:space="preserve"> osjete preop</w:t>
      </w:r>
      <w:bookmarkStart w:id="0" w:name="_GoBack"/>
      <w:bookmarkEnd w:id="0"/>
      <w:r w:rsidR="00A74D60">
        <w:rPr>
          <w:rFonts w:ascii="Cambria" w:hAnsi="Cambria"/>
        </w:rPr>
        <w:t>terećenost stručnih radnika</w:t>
      </w:r>
      <w:r w:rsidR="00EB5B28">
        <w:rPr>
          <w:rFonts w:ascii="Cambria" w:hAnsi="Cambria"/>
        </w:rPr>
        <w:t>,</w:t>
      </w:r>
      <w:r w:rsidR="00A74D60">
        <w:rPr>
          <w:rFonts w:ascii="Cambria" w:hAnsi="Cambria"/>
        </w:rPr>
        <w:t xml:space="preserve"> (pod cijenu neplaćenih prekovremenih sati i dr.), </w:t>
      </w:r>
      <w:r w:rsidR="00EB5B28">
        <w:rPr>
          <w:rFonts w:ascii="Cambria" w:hAnsi="Cambria"/>
        </w:rPr>
        <w:t xml:space="preserve">i da </w:t>
      </w:r>
      <w:r w:rsidR="00A74D60">
        <w:rPr>
          <w:rFonts w:ascii="Cambria" w:hAnsi="Cambria"/>
        </w:rPr>
        <w:t xml:space="preserve">radimo profesionalno, u skladu sa pravilima struke i važećim zakonskim propisima. </w:t>
      </w:r>
      <w:r w:rsidR="00EB5B28">
        <w:rPr>
          <w:rFonts w:ascii="Cambria" w:hAnsi="Cambria"/>
        </w:rPr>
        <w:t xml:space="preserve"> </w:t>
      </w:r>
      <w:r w:rsidR="003D3C1C">
        <w:rPr>
          <w:rFonts w:ascii="Cambria" w:hAnsi="Cambria"/>
        </w:rPr>
        <w:t xml:space="preserve">Uz nedostatak stručnih djelatnika, ističemo i poteškoću sa kojom se suočavamo kada smo u </w:t>
      </w:r>
      <w:r w:rsidR="003D3C1C" w:rsidRPr="008D036A">
        <w:rPr>
          <w:rFonts w:ascii="Cambria" w:hAnsi="Cambria"/>
          <w:u w:val="single"/>
        </w:rPr>
        <w:t xml:space="preserve">potrebi privremenog zapošljavanja djelatnika radi </w:t>
      </w:r>
      <w:r w:rsidR="00C33511" w:rsidRPr="008D036A">
        <w:rPr>
          <w:rFonts w:ascii="Cambria" w:hAnsi="Cambria"/>
          <w:u w:val="single"/>
        </w:rPr>
        <w:t>zamjene radnika koji koristi bolovanje</w:t>
      </w:r>
      <w:r w:rsidR="003D3C1C" w:rsidRPr="008D036A">
        <w:rPr>
          <w:rFonts w:ascii="Cambria" w:hAnsi="Cambria"/>
          <w:u w:val="single"/>
        </w:rPr>
        <w:t>. Iako pripadamo istom resoru socijalne skrb</w:t>
      </w:r>
      <w:r w:rsidR="00053D8A" w:rsidRPr="008D036A">
        <w:rPr>
          <w:rFonts w:ascii="Cambria" w:hAnsi="Cambria"/>
          <w:u w:val="single"/>
        </w:rPr>
        <w:t>i, c</w:t>
      </w:r>
      <w:r w:rsidR="003D3C1C" w:rsidRPr="008D036A">
        <w:rPr>
          <w:rFonts w:ascii="Cambria" w:hAnsi="Cambria"/>
          <w:u w:val="single"/>
        </w:rPr>
        <w:t xml:space="preserve">entri za socijalnu skrb </w:t>
      </w:r>
      <w:r w:rsidR="00C33511" w:rsidRPr="008D036A">
        <w:rPr>
          <w:rFonts w:ascii="Cambria" w:hAnsi="Cambria"/>
          <w:u w:val="single"/>
        </w:rPr>
        <w:t xml:space="preserve">mogu potraživati </w:t>
      </w:r>
      <w:r w:rsidR="003D3C1C" w:rsidRPr="008D036A">
        <w:rPr>
          <w:rFonts w:ascii="Cambria" w:hAnsi="Cambria"/>
          <w:u w:val="single"/>
        </w:rPr>
        <w:t xml:space="preserve">zamjenu za djelatnika koji koristi pravo bolovanja </w:t>
      </w:r>
      <w:r w:rsidR="00C33511" w:rsidRPr="008D036A">
        <w:rPr>
          <w:rFonts w:ascii="Cambria" w:hAnsi="Cambria"/>
          <w:u w:val="single"/>
        </w:rPr>
        <w:t>tek</w:t>
      </w:r>
      <w:r w:rsidR="003D3C1C" w:rsidRPr="008D036A">
        <w:rPr>
          <w:rFonts w:ascii="Cambria" w:hAnsi="Cambria"/>
          <w:u w:val="single"/>
        </w:rPr>
        <w:t xml:space="preserve"> po isteku od 42 dana, dok domovi socijalne skrbi</w:t>
      </w:r>
      <w:r w:rsidR="00053D8A" w:rsidRPr="008D036A">
        <w:rPr>
          <w:rFonts w:ascii="Cambria" w:hAnsi="Cambria"/>
          <w:u w:val="single"/>
        </w:rPr>
        <w:t xml:space="preserve"> u istoj situaciji, zamjenu za radnika mogu p</w:t>
      </w:r>
      <w:r w:rsidR="00C33511" w:rsidRPr="008D036A">
        <w:rPr>
          <w:rFonts w:ascii="Cambria" w:hAnsi="Cambria"/>
          <w:u w:val="single"/>
        </w:rPr>
        <w:t xml:space="preserve">otraživati po isteku od 8 dana. </w:t>
      </w:r>
    </w:p>
    <w:p w:rsidR="00EB5B28" w:rsidRDefault="00C33511" w:rsidP="00A64888">
      <w:pPr>
        <w:jc w:val="both"/>
        <w:rPr>
          <w:rFonts w:ascii="Cambria" w:hAnsi="Cambria"/>
        </w:rPr>
      </w:pPr>
      <w:r>
        <w:rPr>
          <w:rFonts w:ascii="Cambria" w:hAnsi="Cambria"/>
        </w:rPr>
        <w:t xml:space="preserve">Ne smatramo rješenjem smjenu ili kažnjavanje jedne osobe, dok sustav i nadalje trpi neravnopravnost i poteškoće koje su poznate nama koji radimo </w:t>
      </w:r>
      <w:r w:rsidR="00343E7B">
        <w:rPr>
          <w:rFonts w:ascii="Cambria" w:hAnsi="Cambria"/>
        </w:rPr>
        <w:t>u centrima za socijalnu skrb (izostanak statusa službene osobe</w:t>
      </w:r>
      <w:r w:rsidR="004D6570">
        <w:rPr>
          <w:rFonts w:ascii="Cambria" w:hAnsi="Cambria"/>
        </w:rPr>
        <w:t xml:space="preserve"> u kaznenom zakonu</w:t>
      </w:r>
      <w:r w:rsidR="00343E7B">
        <w:rPr>
          <w:rFonts w:ascii="Cambria" w:hAnsi="Cambria"/>
        </w:rPr>
        <w:t xml:space="preserve">, kronični manjak vanjskih stručnih suradnika koji su nužno potrebni za provođenje stručnih mjera </w:t>
      </w:r>
      <w:proofErr w:type="spellStart"/>
      <w:r w:rsidR="00343E7B">
        <w:rPr>
          <w:rFonts w:ascii="Cambria" w:hAnsi="Cambria"/>
        </w:rPr>
        <w:t>obiteljskopravne</w:t>
      </w:r>
      <w:proofErr w:type="spellEnd"/>
      <w:r w:rsidR="00343E7B">
        <w:rPr>
          <w:rFonts w:ascii="Cambria" w:hAnsi="Cambria"/>
        </w:rPr>
        <w:t xml:space="preserve"> zaštite, širok spektar javnih ovlasti sa tendencijom povećavanja opsega posla i administracije, itd.).</w:t>
      </w:r>
    </w:p>
    <w:p w:rsidR="00FE6F96" w:rsidRDefault="004D6570" w:rsidP="00A64888">
      <w:pPr>
        <w:jc w:val="both"/>
        <w:rPr>
          <w:rFonts w:ascii="Cambria" w:hAnsi="Cambria"/>
        </w:rPr>
      </w:pPr>
      <w:r>
        <w:rPr>
          <w:rFonts w:ascii="Cambria" w:hAnsi="Cambria"/>
        </w:rPr>
        <w:t>Zak</w:t>
      </w:r>
      <w:r w:rsidR="007D65E2">
        <w:rPr>
          <w:rFonts w:ascii="Cambria" w:hAnsi="Cambria"/>
        </w:rPr>
        <w:t>ljučno,</w:t>
      </w:r>
      <w:r w:rsidR="00FE6F96" w:rsidRPr="004038EC">
        <w:rPr>
          <w:rFonts w:ascii="Cambria" w:hAnsi="Cambria"/>
        </w:rPr>
        <w:t xml:space="preserve"> dajemo podršku djelatnicima</w:t>
      </w:r>
      <w:r w:rsidR="00694738" w:rsidRPr="004038EC">
        <w:rPr>
          <w:rFonts w:ascii="Cambria" w:hAnsi="Cambria"/>
        </w:rPr>
        <w:t xml:space="preserve"> Centra za socijalnu skrb Zadar</w:t>
      </w:r>
      <w:r w:rsidR="00FE6F96" w:rsidRPr="004038EC">
        <w:rPr>
          <w:rFonts w:ascii="Cambria" w:hAnsi="Cambria"/>
        </w:rPr>
        <w:t xml:space="preserve"> </w:t>
      </w:r>
      <w:r w:rsidR="00694738" w:rsidRPr="004038EC">
        <w:rPr>
          <w:rFonts w:ascii="Cambria" w:hAnsi="Cambria"/>
        </w:rPr>
        <w:t xml:space="preserve">te izražavamo duboko žaljenje </w:t>
      </w:r>
      <w:r w:rsidR="007D65E2">
        <w:rPr>
          <w:rFonts w:ascii="Cambria" w:hAnsi="Cambria"/>
        </w:rPr>
        <w:t>radi tragičnog događaja na Pagu te se nadamo da će se zajedničkim djelovanjem ipak pronaći mehanizmi da zaštite profesionalno</w:t>
      </w:r>
      <w:r w:rsidR="006C66CC">
        <w:rPr>
          <w:rFonts w:ascii="Cambria" w:hAnsi="Cambria"/>
        </w:rPr>
        <w:t>s</w:t>
      </w:r>
      <w:r>
        <w:rPr>
          <w:rFonts w:ascii="Cambria" w:hAnsi="Cambria"/>
        </w:rPr>
        <w:t xml:space="preserve">t i djelatnost socijalne skrbi te </w:t>
      </w:r>
      <w:r w:rsidR="006C66CC">
        <w:rPr>
          <w:rFonts w:ascii="Cambria" w:hAnsi="Cambria"/>
        </w:rPr>
        <w:t>n</w:t>
      </w:r>
      <w:r>
        <w:rPr>
          <w:rFonts w:ascii="Cambria" w:hAnsi="Cambria"/>
        </w:rPr>
        <w:t xml:space="preserve">as koji tu djelatnost obavljamo, a sa ciljem omogućavanja kvalitetnije usluge za naše korisnike. </w:t>
      </w:r>
    </w:p>
    <w:p w:rsidR="004038EC" w:rsidRPr="004038EC" w:rsidRDefault="004038EC" w:rsidP="00A64888">
      <w:pPr>
        <w:jc w:val="both"/>
        <w:rPr>
          <w:rFonts w:ascii="Cambria" w:hAnsi="Cambria"/>
        </w:rPr>
      </w:pPr>
    </w:p>
    <w:p w:rsidR="00694738" w:rsidRPr="004038EC" w:rsidRDefault="00694738" w:rsidP="00A64888">
      <w:pPr>
        <w:jc w:val="both"/>
        <w:rPr>
          <w:rFonts w:ascii="Cambria" w:hAnsi="Cambria"/>
        </w:rPr>
      </w:pPr>
    </w:p>
    <w:p w:rsidR="00C42EC5" w:rsidRPr="004038EC" w:rsidRDefault="00694738" w:rsidP="004038EC">
      <w:pPr>
        <w:ind w:left="3540" w:firstLine="708"/>
        <w:jc w:val="right"/>
        <w:rPr>
          <w:rFonts w:ascii="Cambria" w:hAnsi="Cambria"/>
        </w:rPr>
      </w:pPr>
      <w:r w:rsidRPr="004038EC">
        <w:rPr>
          <w:rFonts w:ascii="Cambria" w:hAnsi="Cambria"/>
        </w:rPr>
        <w:t>Djelatnici C</w:t>
      </w:r>
      <w:r w:rsidR="00A74D60">
        <w:rPr>
          <w:rFonts w:ascii="Cambria" w:hAnsi="Cambria"/>
        </w:rPr>
        <w:t>entra za socijalnu skrb Zabok</w:t>
      </w:r>
    </w:p>
    <w:sectPr w:rsidR="00C42EC5" w:rsidRPr="00403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F138E"/>
    <w:multiLevelType w:val="hybridMultilevel"/>
    <w:tmpl w:val="302C8F72"/>
    <w:lvl w:ilvl="0" w:tplc="4002F4F6">
      <w:numFmt w:val="bullet"/>
      <w:lvlText w:val="-"/>
      <w:lvlJc w:val="left"/>
      <w:pPr>
        <w:ind w:left="5310" w:hanging="360"/>
      </w:pPr>
      <w:rPr>
        <w:rFonts w:ascii="Times New Roman" w:eastAsiaTheme="minorHAnsi" w:hAnsi="Times New Roman" w:cs="Times New Roman" w:hint="default"/>
        <w:sz w:val="24"/>
      </w:rPr>
    </w:lvl>
    <w:lvl w:ilvl="1" w:tplc="041A0003">
      <w:start w:val="1"/>
      <w:numFmt w:val="bullet"/>
      <w:lvlText w:val="o"/>
      <w:lvlJc w:val="left"/>
      <w:pPr>
        <w:ind w:left="6030" w:hanging="360"/>
      </w:pPr>
      <w:rPr>
        <w:rFonts w:ascii="Courier New" w:hAnsi="Courier New" w:cs="Courier New" w:hint="default"/>
      </w:rPr>
    </w:lvl>
    <w:lvl w:ilvl="2" w:tplc="041A0005">
      <w:start w:val="1"/>
      <w:numFmt w:val="bullet"/>
      <w:lvlText w:val=""/>
      <w:lvlJc w:val="left"/>
      <w:pPr>
        <w:ind w:left="6750" w:hanging="360"/>
      </w:pPr>
      <w:rPr>
        <w:rFonts w:ascii="Wingdings" w:hAnsi="Wingdings" w:hint="default"/>
      </w:rPr>
    </w:lvl>
    <w:lvl w:ilvl="3" w:tplc="041A0001">
      <w:start w:val="1"/>
      <w:numFmt w:val="bullet"/>
      <w:lvlText w:val=""/>
      <w:lvlJc w:val="left"/>
      <w:pPr>
        <w:ind w:left="7470" w:hanging="360"/>
      </w:pPr>
      <w:rPr>
        <w:rFonts w:ascii="Symbol" w:hAnsi="Symbol" w:hint="default"/>
      </w:rPr>
    </w:lvl>
    <w:lvl w:ilvl="4" w:tplc="041A0003">
      <w:start w:val="1"/>
      <w:numFmt w:val="bullet"/>
      <w:lvlText w:val="o"/>
      <w:lvlJc w:val="left"/>
      <w:pPr>
        <w:ind w:left="8190" w:hanging="360"/>
      </w:pPr>
      <w:rPr>
        <w:rFonts w:ascii="Courier New" w:hAnsi="Courier New" w:cs="Courier New" w:hint="default"/>
      </w:rPr>
    </w:lvl>
    <w:lvl w:ilvl="5" w:tplc="041A0005">
      <w:start w:val="1"/>
      <w:numFmt w:val="bullet"/>
      <w:lvlText w:val=""/>
      <w:lvlJc w:val="left"/>
      <w:pPr>
        <w:ind w:left="8910" w:hanging="360"/>
      </w:pPr>
      <w:rPr>
        <w:rFonts w:ascii="Wingdings" w:hAnsi="Wingdings" w:hint="default"/>
      </w:rPr>
    </w:lvl>
    <w:lvl w:ilvl="6" w:tplc="041A0001">
      <w:start w:val="1"/>
      <w:numFmt w:val="bullet"/>
      <w:lvlText w:val=""/>
      <w:lvlJc w:val="left"/>
      <w:pPr>
        <w:ind w:left="9630" w:hanging="360"/>
      </w:pPr>
      <w:rPr>
        <w:rFonts w:ascii="Symbol" w:hAnsi="Symbol" w:hint="default"/>
      </w:rPr>
    </w:lvl>
    <w:lvl w:ilvl="7" w:tplc="041A0003">
      <w:start w:val="1"/>
      <w:numFmt w:val="bullet"/>
      <w:lvlText w:val="o"/>
      <w:lvlJc w:val="left"/>
      <w:pPr>
        <w:ind w:left="10350" w:hanging="360"/>
      </w:pPr>
      <w:rPr>
        <w:rFonts w:ascii="Courier New" w:hAnsi="Courier New" w:cs="Courier New" w:hint="default"/>
      </w:rPr>
    </w:lvl>
    <w:lvl w:ilvl="8" w:tplc="041A0005">
      <w:start w:val="1"/>
      <w:numFmt w:val="bullet"/>
      <w:lvlText w:val=""/>
      <w:lvlJc w:val="left"/>
      <w:pPr>
        <w:ind w:left="110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88"/>
    <w:rsid w:val="00053D8A"/>
    <w:rsid w:val="001F541D"/>
    <w:rsid w:val="00215B7A"/>
    <w:rsid w:val="002271BC"/>
    <w:rsid w:val="00343E7B"/>
    <w:rsid w:val="003519C2"/>
    <w:rsid w:val="00394D87"/>
    <w:rsid w:val="003D3C1C"/>
    <w:rsid w:val="004038EC"/>
    <w:rsid w:val="00460DB1"/>
    <w:rsid w:val="00462FE0"/>
    <w:rsid w:val="00486412"/>
    <w:rsid w:val="004D6570"/>
    <w:rsid w:val="004F7B30"/>
    <w:rsid w:val="00535920"/>
    <w:rsid w:val="00694738"/>
    <w:rsid w:val="006C66CC"/>
    <w:rsid w:val="006C6DE5"/>
    <w:rsid w:val="007D2438"/>
    <w:rsid w:val="007D65E2"/>
    <w:rsid w:val="00822AE3"/>
    <w:rsid w:val="008B54E0"/>
    <w:rsid w:val="008D036A"/>
    <w:rsid w:val="00964EEB"/>
    <w:rsid w:val="00A031F9"/>
    <w:rsid w:val="00A075FE"/>
    <w:rsid w:val="00A64888"/>
    <w:rsid w:val="00A74D60"/>
    <w:rsid w:val="00AB275F"/>
    <w:rsid w:val="00AC5EF3"/>
    <w:rsid w:val="00C33511"/>
    <w:rsid w:val="00C42EC5"/>
    <w:rsid w:val="00C45A72"/>
    <w:rsid w:val="00C8649F"/>
    <w:rsid w:val="00D10659"/>
    <w:rsid w:val="00E0621E"/>
    <w:rsid w:val="00E44D6A"/>
    <w:rsid w:val="00E8417F"/>
    <w:rsid w:val="00EB5B28"/>
    <w:rsid w:val="00EC23AF"/>
    <w:rsid w:val="00F40C71"/>
    <w:rsid w:val="00FB31AE"/>
    <w:rsid w:val="00FB7107"/>
    <w:rsid w:val="00FE6F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D847D-BD50-41FF-95B4-52F62648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038EC"/>
    <w:pPr>
      <w:spacing w:line="256" w:lineRule="auto"/>
      <w:ind w:left="720"/>
      <w:contextualSpacing/>
    </w:pPr>
  </w:style>
  <w:style w:type="paragraph" w:styleId="Tekstbalonia">
    <w:name w:val="Balloon Text"/>
    <w:basedOn w:val="Normal"/>
    <w:link w:val="TekstbaloniaChar"/>
    <w:uiPriority w:val="99"/>
    <w:semiHidden/>
    <w:unhideWhenUsed/>
    <w:rsid w:val="00343E7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3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1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Biškup</dc:creator>
  <cp:keywords/>
  <dc:description/>
  <cp:lastModifiedBy>Tanja Cujzek</cp:lastModifiedBy>
  <cp:revision>3</cp:revision>
  <cp:lastPrinted>2019-03-07T11:21:00Z</cp:lastPrinted>
  <dcterms:created xsi:type="dcterms:W3CDTF">2019-03-07T12:35:00Z</dcterms:created>
  <dcterms:modified xsi:type="dcterms:W3CDTF">2019-03-07T12:37:00Z</dcterms:modified>
</cp:coreProperties>
</file>