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B" w:rsidRDefault="005C19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4530034" wp14:editId="7F3B748C">
            <wp:extent cx="2590250" cy="809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770" cy="8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957" w:rsidRPr="005B3BDC" w:rsidRDefault="005C1957" w:rsidP="005C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DC">
        <w:rPr>
          <w:rFonts w:ascii="Times New Roman" w:hAnsi="Times New Roman" w:cs="Times New Roman"/>
          <w:sz w:val="24"/>
          <w:szCs w:val="24"/>
        </w:rPr>
        <w:t>Eurokorekt grupa d.o.o.</w:t>
      </w:r>
    </w:p>
    <w:p w:rsidR="005C1957" w:rsidRDefault="005C1957" w:rsidP="005C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B3BDC">
        <w:rPr>
          <w:rFonts w:ascii="Times New Roman" w:hAnsi="Times New Roman" w:cs="Times New Roman"/>
          <w:sz w:val="24"/>
          <w:szCs w:val="24"/>
        </w:rPr>
        <w:t xml:space="preserve">reditni posrednik s </w:t>
      </w:r>
      <w:r>
        <w:rPr>
          <w:rFonts w:ascii="Times New Roman" w:hAnsi="Times New Roman" w:cs="Times New Roman"/>
          <w:sz w:val="24"/>
          <w:szCs w:val="24"/>
        </w:rPr>
        <w:t>ovlaštenjem</w:t>
      </w:r>
      <w:r w:rsidRPr="005B3BDC">
        <w:rPr>
          <w:rFonts w:ascii="Times New Roman" w:hAnsi="Times New Roman" w:cs="Times New Roman"/>
          <w:sz w:val="24"/>
          <w:szCs w:val="24"/>
        </w:rPr>
        <w:t xml:space="preserve"> Ministarstva financija RH</w:t>
      </w:r>
    </w:p>
    <w:p w:rsidR="005C1957" w:rsidRDefault="005C1957" w:rsidP="005C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kralja Zvonimira 2 /1 kat, 10 000 Zagreb</w:t>
      </w:r>
    </w:p>
    <w:p w:rsidR="005C1957" w:rsidRDefault="005C1957" w:rsidP="005C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Info: (01) 4649 798, 091 162 3835 </w:t>
      </w:r>
    </w:p>
    <w:p w:rsidR="005C1957" w:rsidRDefault="005C1957" w:rsidP="005C1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70C06">
          <w:rPr>
            <w:rStyle w:val="Hyperlink"/>
            <w:rFonts w:ascii="Times New Roman" w:hAnsi="Times New Roman" w:cs="Times New Roman"/>
            <w:sz w:val="24"/>
            <w:szCs w:val="24"/>
          </w:rPr>
          <w:t>eurokorekt99@gmail.com</w:t>
        </w:r>
      </w:hyperlink>
    </w:p>
    <w:p w:rsidR="005C1957" w:rsidRDefault="005C1957" w:rsidP="005C195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Posjetite naše stranice: </w:t>
      </w:r>
      <w:hyperlink r:id="rId7" w:history="1">
        <w:r w:rsidRPr="00170C06">
          <w:rPr>
            <w:rStyle w:val="Hyperlink"/>
            <w:rFonts w:ascii="Times New Roman" w:hAnsi="Times New Roman" w:cs="Times New Roman"/>
            <w:sz w:val="24"/>
            <w:szCs w:val="24"/>
          </w:rPr>
          <w:t>www.obiteljskefinancije.com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957" w:rsidRDefault="005C1957">
      <w:pPr>
        <w:rPr>
          <w:rFonts w:ascii="Times New Roman" w:hAnsi="Times New Roman" w:cs="Times New Roman"/>
          <w:sz w:val="24"/>
          <w:szCs w:val="24"/>
        </w:rPr>
      </w:pPr>
    </w:p>
    <w:p w:rsidR="005C1957" w:rsidRDefault="005C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Prema:  Sindikat zaposlenika u djelatnosti socijalne skrbi Hrvatske</w:t>
      </w:r>
    </w:p>
    <w:p w:rsidR="005C1957" w:rsidRDefault="005C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(članovima sindikata)</w:t>
      </w:r>
    </w:p>
    <w:p w:rsidR="005C1957" w:rsidRDefault="005C1957">
      <w:pPr>
        <w:rPr>
          <w:rFonts w:ascii="Times New Roman" w:hAnsi="Times New Roman" w:cs="Times New Roman"/>
          <w:sz w:val="24"/>
          <w:szCs w:val="24"/>
        </w:rPr>
      </w:pPr>
    </w:p>
    <w:p w:rsidR="005C1957" w:rsidRPr="0020315F" w:rsidRDefault="005C1957" w:rsidP="005C1957">
      <w:pPr>
        <w:rPr>
          <w:rFonts w:ascii="Arial Narrow" w:hAnsi="Arial Narrow"/>
          <w:sz w:val="24"/>
          <w:szCs w:val="24"/>
        </w:rPr>
      </w:pPr>
      <w:r w:rsidRPr="0020315F">
        <w:rPr>
          <w:rFonts w:ascii="Arial Narrow" w:hAnsi="Arial Narrow"/>
          <w:sz w:val="24"/>
          <w:szCs w:val="24"/>
        </w:rPr>
        <w:t>Poštovani članovi,</w:t>
      </w: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             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u današnje vrijeme brojni gra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đ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ani se nalaze u situaciji da im treba bankovni kredit,</w:t>
      </w: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uprkos tome što su 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č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esto ve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ć</w:t>
      </w:r>
      <w:r w:rsidRPr="0020315F"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 xml:space="preserve">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prezaduženi, nemaju odgovaraju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ć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u kreditnu sposobnost ili ne</w:t>
      </w: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znaju kako bi bolje organizirali svoje financije.</w:t>
      </w:r>
    </w:p>
    <w:p w:rsidR="005C1957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             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Svakodnevno nam se javljaju izvanredne situacije koje možemo riješiti samo na na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č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in</w:t>
      </w: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bookmarkStart w:id="0" w:name="_GoBack"/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da podignemo kredit, od kupnje automobila, stana, pa do refinanciranja postoje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ć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ih kredita</w:t>
      </w:r>
    </w:p>
    <w:bookmarkEnd w:id="0"/>
    <w:p w:rsidR="005C1957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ili financiranja neke druge životne potrebe. Snalaženje u šarolikim ponudama banaka</w:t>
      </w:r>
      <w:r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iziskuje </w:t>
      </w:r>
      <w:r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          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osim puno vremena i vrlo dobro poznavanje svih, obi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č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nom 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č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ovjeku </w:t>
      </w:r>
      <w:r>
        <w:rPr>
          <w:rFonts w:ascii="Arial Narrow" w:eastAsia="Times New Roman" w:hAnsi="Arial Narrow" w:cs="TTE1BFEED0t00"/>
          <w:color w:val="000000"/>
          <w:sz w:val="24"/>
          <w:szCs w:val="24"/>
          <w:lang w:eastAsia="hr-HR"/>
        </w:rPr>
        <w:t>č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esto</w:t>
      </w:r>
      <w:r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 </w:t>
      </w: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 xml:space="preserve">nerazumljivih, </w:t>
      </w:r>
    </w:p>
    <w:p w:rsidR="005C1957" w:rsidRPr="0020315F" w:rsidRDefault="005C1957" w:rsidP="005C195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</w:pPr>
      <w:r w:rsidRPr="0020315F">
        <w:rPr>
          <w:rFonts w:ascii="Arial Narrow" w:eastAsia="Times New Roman" w:hAnsi="Arial Narrow" w:cs="Times-Roman"/>
          <w:color w:val="000000"/>
          <w:sz w:val="24"/>
          <w:szCs w:val="24"/>
          <w:lang w:eastAsia="hr-HR"/>
        </w:rPr>
        <w:t>bankarskih pojmova i odredbi ugovora o kreditiranju.</w:t>
      </w:r>
    </w:p>
    <w:p w:rsidR="009706B0" w:rsidRDefault="005C1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A4D">
        <w:rPr>
          <w:rFonts w:ascii="Times New Roman" w:hAnsi="Times New Roman" w:cs="Times New Roman"/>
          <w:b/>
          <w:sz w:val="24"/>
          <w:szCs w:val="24"/>
        </w:rPr>
        <w:t>Eurokorekt grupa kao ovlašteni kreditni posrednik s odobrenjem za rad od strane Ministarstva financija RH nudi besplatno savjetovanje, informacije i pomoć kod ishođenja najpovoljnijeg kredita za</w:t>
      </w:r>
      <w:r w:rsidR="009706B0" w:rsidRPr="00413A4D">
        <w:rPr>
          <w:rFonts w:ascii="Times New Roman" w:hAnsi="Times New Roman" w:cs="Times New Roman"/>
          <w:b/>
          <w:sz w:val="24"/>
          <w:szCs w:val="24"/>
        </w:rPr>
        <w:t xml:space="preserve"> Vas ili nekog štednog produkta ukoliko za istim imate potrebu. </w:t>
      </w:r>
      <w:r w:rsidR="009706B0">
        <w:rPr>
          <w:rFonts w:ascii="Times New Roman" w:hAnsi="Times New Roman" w:cs="Times New Roman"/>
          <w:sz w:val="24"/>
          <w:szCs w:val="24"/>
        </w:rPr>
        <w:t>Usluge posredovanja pružaju stručne osobe sa dugim iskustvom u bankarskom i financijskom poslovanju čiji je cilj pronaći svojim klijentima najpovoljniji novi kredit ili refinanciranje postojećeg kredita te maksimalno pomoći kod realizacije. Surađujemo sa najuglednijim bankama koje posluju na našem tržištu.</w:t>
      </w:r>
    </w:p>
    <w:p w:rsidR="009706B0" w:rsidRDefault="0097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 ponude izdvajamo: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Stambene kredite s fiksnom kamatnom stopom već od 2,99 % godišnje (ovisno o visini učešća),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Stambene kredite u kunama  bez valutne klauzule,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Stambene kredite za mlade s nižom kamatnom stopom,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Gotovinske kredite u kunama, bez rizika valutne klauzule i uz fiksnu kamatnu stopu,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Gotovinske kredite s rokom povrata do 15 godina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Hipotekarne kredite (besplatna procjena nekretnine)</w:t>
      </w:r>
    </w:p>
    <w:p w:rsidR="009706B0" w:rsidRDefault="009706B0" w:rsidP="00970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Gotovinske kredite za refinanciranje ovrha i blokada.</w:t>
      </w:r>
    </w:p>
    <w:p w:rsidR="009706B0" w:rsidRDefault="009706B0" w:rsidP="009706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trebate bilo kakve informacije ili posredovanje kod realizacije kredita obratite nam se s povjerenjem.</w:t>
      </w:r>
    </w:p>
    <w:p w:rsidR="009706B0" w:rsidRDefault="009706B0" w:rsidP="009706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6B0" w:rsidRDefault="009706B0" w:rsidP="009706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u tvrtci Eurokorekt grupa d.o.o. je Robert Ćurić.</w:t>
      </w:r>
    </w:p>
    <w:p w:rsidR="009706B0" w:rsidRDefault="009706B0" w:rsidP="0097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Kontakt telefon: Info: (01) 4649 798, 091 162 3835 </w:t>
      </w:r>
    </w:p>
    <w:p w:rsidR="009706B0" w:rsidRDefault="009706B0" w:rsidP="009706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70C06">
          <w:rPr>
            <w:rStyle w:val="Hyperlink"/>
            <w:rFonts w:ascii="Times New Roman" w:hAnsi="Times New Roman" w:cs="Times New Roman"/>
            <w:sz w:val="24"/>
            <w:szCs w:val="24"/>
          </w:rPr>
          <w:t>eurokorekt99@gmail.com</w:t>
        </w:r>
      </w:hyperlink>
    </w:p>
    <w:p w:rsidR="009706B0" w:rsidRDefault="009706B0" w:rsidP="009706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Posjetite naše stranice: </w:t>
      </w:r>
      <w:hyperlink r:id="rId9" w:history="1">
        <w:r w:rsidRPr="00170C06">
          <w:rPr>
            <w:rStyle w:val="Hyperlink"/>
            <w:rFonts w:ascii="Times New Roman" w:hAnsi="Times New Roman" w:cs="Times New Roman"/>
            <w:sz w:val="24"/>
            <w:szCs w:val="24"/>
          </w:rPr>
          <w:t>www.obiteljskefinancije.com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B0" w:rsidRDefault="009706B0" w:rsidP="009706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06B0" w:rsidRDefault="009706B0" w:rsidP="009706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ureda je od  9-17 sati.</w:t>
      </w:r>
    </w:p>
    <w:p w:rsidR="009706B0" w:rsidRDefault="009706B0" w:rsidP="009706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06B0" w:rsidRDefault="009706B0" w:rsidP="009706B0">
      <w:pPr>
        <w:spacing w:after="0" w:line="240" w:lineRule="auto"/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poštovanjem.</w:t>
      </w:r>
    </w:p>
    <w:p w:rsidR="009706B0" w:rsidRDefault="009706B0" w:rsidP="009706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6B0" w:rsidRPr="009706B0" w:rsidRDefault="009706B0" w:rsidP="009706B0">
      <w:pPr>
        <w:rPr>
          <w:rFonts w:ascii="Times New Roman" w:hAnsi="Times New Roman" w:cs="Times New Roman"/>
          <w:sz w:val="24"/>
          <w:szCs w:val="24"/>
        </w:rPr>
      </w:pPr>
    </w:p>
    <w:p w:rsidR="005C1957" w:rsidRPr="005C1957" w:rsidRDefault="005C1957">
      <w:pPr>
        <w:rPr>
          <w:rFonts w:ascii="Times New Roman" w:hAnsi="Times New Roman" w:cs="Times New Roman"/>
          <w:sz w:val="24"/>
          <w:szCs w:val="24"/>
        </w:rPr>
      </w:pPr>
    </w:p>
    <w:sectPr w:rsidR="005C1957" w:rsidRPr="005C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E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66639"/>
    <w:multiLevelType w:val="hybridMultilevel"/>
    <w:tmpl w:val="B096E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7"/>
    <w:rsid w:val="000E119B"/>
    <w:rsid w:val="00413A4D"/>
    <w:rsid w:val="005C1957"/>
    <w:rsid w:val="009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682C-0167-49DD-BCB7-EB7934F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korekt9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iteljskefinanci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korekt9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iteljskefinancije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Eurokorekt Grupa d.o.o.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Ćurić</dc:creator>
  <cp:lastModifiedBy>Korisnik</cp:lastModifiedBy>
  <cp:revision>2</cp:revision>
  <dcterms:created xsi:type="dcterms:W3CDTF">2015-07-08T07:27:00Z</dcterms:created>
  <dcterms:modified xsi:type="dcterms:W3CDTF">2015-07-08T07:27:00Z</dcterms:modified>
</cp:coreProperties>
</file>